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2C" w:rsidRDefault="00C0522C" w:rsidP="00C0522C">
      <w:pPr>
        <w:pStyle w:val="PlainText"/>
        <w:rPr>
          <w:rFonts w:asciiTheme="minorHAnsi" w:hAnsiTheme="minorHAnsi" w:cs="Courier New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26"/>
        <w:gridCol w:w="4727"/>
      </w:tblGrid>
      <w:tr w:rsidR="000C1198" w:rsidTr="000C1198">
        <w:tc>
          <w:tcPr>
            <w:tcW w:w="4726" w:type="dxa"/>
          </w:tcPr>
          <w:p w:rsidR="000C1198" w:rsidRPr="00C0522C" w:rsidRDefault="000C1198" w:rsidP="000C119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'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chatapohpolwi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n'neki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nimitstahtan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seki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kotsitsí:n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xmattok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seki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kowtsitsí:n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n'mati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kox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xmattok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mon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tsa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xokotatop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nkowit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0C1198" w:rsidRDefault="000C1198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xmattok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kilwiah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kwitakowit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xmati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ytiah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ixiwyo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yehyewaltik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ata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mahyá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:,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mahyá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nehnex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ixiwyo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ikowyo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tohtom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moch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0C1198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0C1198" w:rsidTr="000C1198">
        <w:tc>
          <w:tcPr>
            <w:tcW w:w="4726" w:type="dxa"/>
          </w:tcPr>
          <w:p w:rsidR="000C1198" w:rsidRPr="00C0522C" w:rsidRDefault="000C1198" w:rsidP="000C119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¿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chiots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niwki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?</w:t>
            </w:r>
          </w:p>
          <w:p w:rsidR="000C1198" w:rsidRDefault="000C1198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Ixochi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tsin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ita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seki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kohkostik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chio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ita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0C1198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0C1198" w:rsidTr="000C1198">
        <w:tc>
          <w:tcPr>
            <w:tcW w:w="4726" w:type="dxa"/>
          </w:tcPr>
          <w:p w:rsidR="000C1198" w:rsidRPr="00C0522C" w:rsidRDefault="000C1198" w:rsidP="000C119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Pues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welis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xmattok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nikmati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kox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tikakini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o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tikmatini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ní:w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wiltiah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seki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pil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nikeln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miki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cuando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katka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ninohn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niktelwelitaya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tikilwiah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xokotatop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ka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xmatih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por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xokotat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xokotatop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nkowit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,</w:t>
            </w:r>
          </w:p>
          <w:p w:rsidR="000C1198" w:rsidRPr="00C0522C" w:rsidRDefault="000C1198" w:rsidP="000C119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Ajá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0C1198" w:rsidRDefault="000C1198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semi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tiktel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wilti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tikwelitayah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kwalts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tap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nikilia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top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kikalakilia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xoko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tikwiah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nikmati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kox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tikmati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ní:w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kichihch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kowtsí:n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0C1198" w:rsidRDefault="00E62E93" w:rsidP="00E62E93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0C1198" w:rsidTr="000C1198">
        <w:tc>
          <w:tcPr>
            <w:tcW w:w="4726" w:type="dxa"/>
          </w:tcPr>
          <w:p w:rsidR="000C1198" w:rsidRDefault="000C1198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nikmati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nikitaya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wiltiah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okichp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pil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pos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nisiw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pil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nikilia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wiltih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Cuando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nisiw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pil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katka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wiltih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pos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cuando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de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ninohn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ok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katka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itaya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m'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pil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s...,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okichp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pil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wilti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pos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cuando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nohn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de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siw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pil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pos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kikwi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seki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tisiw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pil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seki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cuando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okichp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pil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0C1198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0C1198" w:rsidTr="000C1198">
        <w:tc>
          <w:tcPr>
            <w:tcW w:w="4726" w:type="dxa"/>
          </w:tcPr>
          <w:p w:rsidR="000C1198" w:rsidRDefault="000C1198" w:rsidP="000C119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tikihtowa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tikitaya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timosemiakiakwiah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tiokichp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pil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lti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timokwahkw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tayah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tikwelitayah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1A5186">
              <w:rPr>
                <w:rFonts w:asciiTheme="minorHAnsi" w:hAnsiTheme="minorHAnsi" w:cs="Courier New"/>
                <w:i/>
                <w:sz w:val="18"/>
                <w:szCs w:val="18"/>
              </w:rPr>
              <w:t>primero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yekinika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yekinikats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nikitak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seki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nop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pilikn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nikita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ní:w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wilti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1A5186">
              <w:rPr>
                <w:rFonts w:asciiTheme="minorHAnsi" w:hAnsiTheme="minorHAnsi" w:cs="Courier New"/>
                <w:i/>
                <w:sz w:val="18"/>
                <w:szCs w:val="18"/>
              </w:rPr>
              <w:t>después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nikintahtani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pan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nikintahtania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ní:w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</w:p>
          <w:p w:rsidR="000C1198" w:rsidRPr="00C0522C" w:rsidRDefault="000C1198" w:rsidP="000C119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d...,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chili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kitowa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kiteki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kowit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kihtikoy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takot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6D5547">
              <w:rPr>
                <w:rFonts w:asciiTheme="minorHAnsi" w:hAnsiTheme="minorHAnsi" w:cs="Courier New"/>
                <w:i/>
                <w:sz w:val="18"/>
                <w:szCs w:val="18"/>
              </w:rPr>
              <w:t>tarro</w:t>
            </w:r>
            <w:proofErr w:type="spellEnd"/>
            <w:r w:rsidRPr="006D5547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, </w:t>
            </w:r>
            <w:proofErr w:type="spellStart"/>
            <w:r w:rsidRPr="006D5547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kat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¿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tikiliah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?,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ohtat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kwalts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kixihx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Kwalts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kixihx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katemolo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kiekatemoloch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yekapitsyeh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Entó:s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kikoy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kikoy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ōnia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.... </w:t>
            </w:r>
            <w:proofErr w:type="spellStart"/>
            <w:r w:rsidRPr="006D5547">
              <w:rPr>
                <w:rFonts w:asciiTheme="minorHAnsi" w:hAnsiTheme="minorHAnsi" w:cs="Courier New"/>
                <w:i/>
                <w:sz w:val="18"/>
                <w:szCs w:val="18"/>
              </w:rPr>
              <w:t>Cuan</w:t>
            </w:r>
            <w:proofErr w:type="spellEnd"/>
            <w:r w:rsidRPr="006D5547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..., </w:t>
            </w:r>
            <w:proofErr w:type="spellStart"/>
            <w:r w:rsidRPr="006D5547">
              <w:rPr>
                <w:rFonts w:asciiTheme="minorHAnsi" w:hAnsiTheme="minorHAnsi" w:cs="Courier New"/>
                <w:i/>
                <w:sz w:val="18"/>
                <w:szCs w:val="18"/>
              </w:rPr>
              <w:t>cuando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kikoy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kwalts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sa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nochi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iihtikyo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iihtik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kipia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kowtsí:n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kipia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....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Ajá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mahyá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ihtikpachtik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tikihtowah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mero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mero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0C1198" w:rsidRDefault="000C1198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mahyá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ist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kipia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iihtik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chne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iihtikyo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ēmah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 Mm. </w:t>
            </w:r>
          </w:p>
        </w:tc>
        <w:tc>
          <w:tcPr>
            <w:tcW w:w="4727" w:type="dxa"/>
          </w:tcPr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0C1198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0C1198" w:rsidTr="000C1198">
        <w:tc>
          <w:tcPr>
            <w:tcW w:w="4726" w:type="dxa"/>
          </w:tcPr>
          <w:p w:rsidR="000C1198" w:rsidRPr="00C0522C" w:rsidRDefault="000C1198" w:rsidP="000C1198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de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sepa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kikoy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tikiht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kiekapitstia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kateki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kwalts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kapitsti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kwalts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kwalts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tikiht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tamanistik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kakan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kakan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kita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mpa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mas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r w:rsidRPr="001A5186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ma... </w:t>
            </w:r>
            <w:proofErr w:type="spellStart"/>
            <w:r w:rsidRPr="001A5186">
              <w:rPr>
                <w:rFonts w:asciiTheme="minorHAnsi" w:hAnsiTheme="minorHAnsi" w:cs="Courier New"/>
                <w:i/>
                <w:sz w:val="18"/>
                <w:szCs w:val="18"/>
              </w:rPr>
              <w:t>más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kopitstik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ohk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r w:rsidRPr="006D5547">
              <w:rPr>
                <w:rFonts w:asciiTheme="minorHAnsi" w:hAnsiTheme="minorHAnsi" w:cs="Courier New"/>
                <w:i/>
                <w:sz w:val="18"/>
                <w:szCs w:val="18"/>
              </w:rPr>
              <w:t>entre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ohk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kipia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seko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kipia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kopitstik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mas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to..., </w:t>
            </w:r>
            <w:proofErr w:type="spellStart"/>
            <w:r w:rsidRPr="001A5186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1A5186">
              <w:rPr>
                <w:rFonts w:asciiTheme="minorHAnsi" w:hAnsiTheme="minorHAnsi" w:cs="Courier New"/>
                <w:i/>
                <w:sz w:val="18"/>
                <w:szCs w:val="18"/>
              </w:rPr>
              <w:t>ma...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mpa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mpa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sati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a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lastRenderedPageBreak/>
              <w:t>xokopach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tikihtowah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xoko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ēwat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0C1198" w:rsidRDefault="000C1198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Ehe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lastRenderedPageBreak/>
              <w:t xml:space="preserve">RMM  |     </w:t>
            </w:r>
          </w:p>
          <w:p w:rsidR="000C1198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0C1198" w:rsidTr="000C1198">
        <w:tc>
          <w:tcPr>
            <w:tcW w:w="4726" w:type="dxa"/>
          </w:tcPr>
          <w:p w:rsidR="000C1198" w:rsidRDefault="000C1198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lastRenderedPageBreak/>
              <w:t xml:space="preserve">RMM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n'nemilih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n'nemilih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nal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was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Nikitak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sayoh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nop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pilikn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n'tats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ntokih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ní:w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chilihkeh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chilihkeh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ton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kowyo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kikwi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nimitsilia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xokotatop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nkowit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N'nemilih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was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Niktek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sen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sentakot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kowtsí:n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nikxihx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ohtat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nikxihx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ohtat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nikihtikoy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Niktamiihtikoy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nih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ntih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kowtsí:n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nikekaxihx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n'nemilih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niktekis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a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xokot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onkak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xokotsí:n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agosto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septiembre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watih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Tiktekiah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xokot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tikpixkayah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tikihtikalakili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kowit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malakachowiliah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entó:s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sepa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kikot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naya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wayo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0C1198" w:rsidRDefault="000C1198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D420EC" w:rsidTr="000C1198">
        <w:tc>
          <w:tcPr>
            <w:tcW w:w="4726" w:type="dxa"/>
          </w:tcPr>
          <w:p w:rsidR="00D420EC" w:rsidRPr="00C0522C" w:rsidRDefault="00D420EC" w:rsidP="00D420E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moch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kohkoyoktik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xoko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nikitaya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6D5547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6D5547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, </w:t>
            </w:r>
            <w:proofErr w:type="spellStart"/>
            <w:r w:rsidRPr="006D5547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kitap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xokot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,</w:t>
            </w:r>
          </w:p>
          <w:p w:rsidR="00D420EC" w:rsidRDefault="00D420EC" w:rsidP="00D420E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1A5186">
              <w:rPr>
                <w:rFonts w:asciiTheme="minorHAnsi" w:hAnsiTheme="minorHAnsi" w:cs="Courier New"/>
                <w:i/>
                <w:sz w:val="18"/>
                <w:szCs w:val="18"/>
              </w:rPr>
              <w:t>Ajá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ōni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</w:p>
          <w:p w:rsidR="00D420EC" w:rsidRPr="00C0522C" w:rsidRDefault="00D420EC" w:rsidP="00D420E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moch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kkohkoyoktik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xoko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Pos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nank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wilti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nikitak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āwiltih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nikitak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D420EC" w:rsidRDefault="00D420EC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wilti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āyah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D420EC" w:rsidRPr="00D420EC" w:rsidRDefault="00D420EC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nikitak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D420EC" w:rsidRDefault="00E62E93" w:rsidP="00E62E93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D420EC" w:rsidTr="000C1198">
        <w:tc>
          <w:tcPr>
            <w:tcW w:w="4726" w:type="dxa"/>
          </w:tcPr>
          <w:p w:rsidR="00D420EC" w:rsidRPr="00C0522C" w:rsidRDefault="00D420EC" w:rsidP="00D420E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nimitsilia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tikwelitayah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de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pilimeh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pil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nikilia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nochi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kwelita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tikwelitayah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tiktat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motatop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ōnilihtinemih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1A5186">
              <w:rPr>
                <w:rFonts w:asciiTheme="minorHAnsi" w:hAnsiTheme="minorHAnsi" w:cs="Courier New"/>
                <w:i/>
                <w:sz w:val="18"/>
                <w:szCs w:val="18"/>
              </w:rPr>
              <w:t>como</w:t>
            </w:r>
            <w:proofErr w:type="spellEnd"/>
            <w:r w:rsidRPr="001A5186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</w:t>
            </w:r>
            <w:proofErr w:type="spellStart"/>
            <w:r w:rsidRPr="001A5186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tikiht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timotokatinemih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timomohm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Entó:s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niktahtanik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nitahtanik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6D5547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</w:p>
          <w:p w:rsidR="00D420EC" w:rsidRPr="00D420EC" w:rsidRDefault="00D420EC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pos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cuando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nohn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nikilia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kwelita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ēmah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D420EC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D420EC" w:rsidTr="000C1198">
        <w:tc>
          <w:tcPr>
            <w:tcW w:w="4726" w:type="dxa"/>
          </w:tcPr>
          <w:p w:rsidR="00D420EC" w:rsidRPr="00D420EC" w:rsidRDefault="00D420EC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niwki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kowit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chn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xtilihkeh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a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niknemilih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niktekis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kowtsí:n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kwali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nikmawisoh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ní:w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m...,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niwki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chiots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niwki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ixiwyo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ēniwki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ikowyo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6D5547">
              <w:rPr>
                <w:rFonts w:asciiTheme="minorHAnsi" w:hAnsiTheme="minorHAnsi" w:cs="Courier New"/>
                <w:i/>
                <w:sz w:val="18"/>
                <w:szCs w:val="18"/>
              </w:rPr>
              <w:t>Hasta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pané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xkelk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nikeln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miktok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ok.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ski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nal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a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katka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tinohn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lmeh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ski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ātah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1A5186">
              <w:rPr>
                <w:rFonts w:asciiTheme="minorHAnsi" w:hAnsiTheme="minorHAnsi" w:cs="Courier New"/>
                <w:i/>
                <w:sz w:val="18"/>
                <w:szCs w:val="18"/>
              </w:rPr>
              <w:t>todavía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xeln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miki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ok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kowtsí:n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ní:w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tamatia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D420EC" w:rsidRDefault="00D420EC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D420EC" w:rsidTr="000C1198">
        <w:tc>
          <w:tcPr>
            <w:tcW w:w="4726" w:type="dxa"/>
          </w:tcPr>
          <w:p w:rsidR="00D420EC" w:rsidRPr="00C0522C" w:rsidRDefault="00D420EC" w:rsidP="00D420E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Pos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keln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miki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nikilia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wiltia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cuando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nohn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iaki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wiltia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tikihtowah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wiltiah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ok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ekints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tiwehwe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mantih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ok.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cuando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tinohn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lmeh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āwiltia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D420EC" w:rsidRDefault="00D420EC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</w:t>
            </w:r>
            <w:r>
              <w:rPr>
                <w:rFonts w:asciiTheme="minorHAnsi" w:hAnsiTheme="minorHAnsi" w:cs="Courier New"/>
                <w:sz w:val="18"/>
                <w:szCs w:val="18"/>
              </w:rPr>
              <w:t>li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D420EC" w:rsidRPr="00D420EC" w:rsidRDefault="00D420EC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nikitak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tikihtowa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nikitak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wilti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D420EC" w:rsidRDefault="00E62E93" w:rsidP="00E62E93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D420EC" w:rsidTr="000C1198">
        <w:tc>
          <w:tcPr>
            <w:tcW w:w="4726" w:type="dxa"/>
          </w:tcPr>
          <w:p w:rsidR="00E62E93" w:rsidRPr="00C0522C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Oksé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n'neki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nimitstahtan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komo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mxattok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¿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niwki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chiots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?</w:t>
            </w:r>
          </w:p>
          <w:p w:rsidR="00D420EC" w:rsidRPr="00E62E93" w:rsidRDefault="00E62E93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Pos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nimitsilwia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chiotsin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seki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kostik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chio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xmattok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D420EC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D420EC" w:rsidTr="000C1198">
        <w:tc>
          <w:tcPr>
            <w:tcW w:w="4726" w:type="dxa"/>
          </w:tcPr>
          <w:p w:rsidR="00E62E93" w:rsidRPr="00C0522C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¿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ixiwyots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?</w:t>
            </w:r>
          </w:p>
          <w:p w:rsidR="00E62E93" w:rsidRPr="00C0522C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Pos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ixiwyots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yehyewaltik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tamatisneki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kohxiwit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kohxiwit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ahalaxtik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ata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pané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mahyá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nehnex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moch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ixiwyots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xmattok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E62E93" w:rsidRPr="00C0522C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lastRenderedPageBreak/>
              <w:t xml:space="preserve">RMM  |     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Pos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nimitsilihtok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tamati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ixiwyots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tamati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chiots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D420EC" w:rsidRPr="00E62E93" w:rsidRDefault="00E62E93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itani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xmattok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</w:p>
        </w:tc>
        <w:tc>
          <w:tcPr>
            <w:tcW w:w="4727" w:type="dxa"/>
          </w:tcPr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lastRenderedPageBreak/>
              <w:t xml:space="preserve">RMM  |     </w:t>
            </w:r>
          </w:p>
          <w:p w:rsidR="00D420EC" w:rsidRDefault="00E62E93" w:rsidP="00E62E93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D420EC" w:rsidTr="000C1198">
        <w:tc>
          <w:tcPr>
            <w:tcW w:w="4726" w:type="dxa"/>
          </w:tcPr>
          <w:p w:rsidR="00E62E93" w:rsidRPr="00C0522C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lastRenderedPageBreak/>
              <w:t xml:space="preserve">RMM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nikneki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nikmatis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xmati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mxati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kwitakowit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E62E93" w:rsidRPr="00C0522C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¿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?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kaytia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nikinkakilih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not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iskaltihk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yti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āyah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1A5186">
              <w:rPr>
                <w:rFonts w:asciiTheme="minorHAnsi" w:hAnsiTheme="minorHAnsi" w:cs="Courier New"/>
                <w:i/>
                <w:sz w:val="18"/>
                <w:szCs w:val="18"/>
              </w:rPr>
              <w:t>por</w:t>
            </w:r>
            <w:proofErr w:type="spellEnd"/>
            <w:r w:rsidRPr="001A5186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</w:t>
            </w:r>
            <w:proofErr w:type="spellStart"/>
            <w:r w:rsidRPr="001A5186">
              <w:rPr>
                <w:rFonts w:asciiTheme="minorHAnsi" w:hAnsiTheme="minorHAnsi" w:cs="Courier New"/>
                <w:i/>
                <w:sz w:val="18"/>
                <w:szCs w:val="18"/>
              </w:rPr>
              <w:t>eso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īxmati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1A5186">
              <w:rPr>
                <w:rFonts w:asciiTheme="minorHAnsi" w:hAnsiTheme="minorHAnsi" w:cs="Courier New"/>
                <w:i/>
                <w:sz w:val="18"/>
                <w:szCs w:val="18"/>
              </w:rPr>
              <w:t>hasta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ēmah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nikmattok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1A5186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kili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not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iskaltihk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chili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ní:w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mon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tsa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Nikitaya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nikintahtani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pos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ní:w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mon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tsa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nokta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wiltiah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okichp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pil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kihtowah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1A5186">
              <w:rPr>
                <w:rFonts w:asciiTheme="minorHAnsi" w:hAnsiTheme="minorHAnsi" w:cs="Courier New"/>
                <w:i/>
                <w:sz w:val="18"/>
                <w:szCs w:val="18"/>
              </w:rPr>
              <w:t>que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iwki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mon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ōtsa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piokwitakowixiwit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D420EC" w:rsidRDefault="00E62E93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Piokwitakowit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taman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xmati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xmati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n't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xmati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s...,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sayoh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kiliah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xokotatop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nkowit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porin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wilti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xokotatop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E62E93" w:rsidRPr="00E62E93" w:rsidRDefault="00E62E93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neli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ytia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>. Mm.</w:t>
            </w:r>
          </w:p>
        </w:tc>
        <w:tc>
          <w:tcPr>
            <w:tcW w:w="4727" w:type="dxa"/>
          </w:tcPr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D420EC" w:rsidRDefault="00E62E93" w:rsidP="00E62E93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  <w:tr w:rsidR="00E62E93" w:rsidTr="000C1198">
        <w:tc>
          <w:tcPr>
            <w:tcW w:w="4726" w:type="dxa"/>
          </w:tcPr>
          <w:p w:rsidR="00E62E93" w:rsidRPr="00C0522C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[Ta]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sohk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miak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nimon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ōtsa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niRubén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Macario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timonohn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tskeh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de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Chilcuauhta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nipowi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San Miguel.</w:t>
            </w:r>
          </w:p>
          <w:p w:rsidR="00E62E93" w:rsidRPr="00E62E93" w:rsidRDefault="00E62E93" w:rsidP="00C0522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teihsá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:,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teihsá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:,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tasohk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matik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nimon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C0522C">
              <w:rPr>
                <w:rFonts w:asciiTheme="minorHAnsi" w:hAnsiTheme="minorHAnsi" w:cs="Courier New"/>
                <w:sz w:val="18"/>
                <w:szCs w:val="18"/>
              </w:rPr>
              <w:t>tsa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niMaría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 Salazar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Osollo</w:t>
            </w:r>
            <w:proofErr w:type="spellEnd"/>
            <w:r w:rsidRPr="00C0522C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C0522C">
              <w:rPr>
                <w:rFonts w:asciiTheme="minorHAnsi" w:hAnsiTheme="minorHAnsi" w:cs="Courier New"/>
                <w:sz w:val="18"/>
                <w:szCs w:val="18"/>
              </w:rPr>
              <w:t>niw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ītsa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de San Miguel.</w:t>
            </w:r>
          </w:p>
        </w:tc>
        <w:tc>
          <w:tcPr>
            <w:tcW w:w="4727" w:type="dxa"/>
          </w:tcPr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E62E93" w:rsidRDefault="00E62E93" w:rsidP="00E62E9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0522C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MSO  |     </w:t>
            </w:r>
          </w:p>
        </w:tc>
      </w:tr>
    </w:tbl>
    <w:p w:rsidR="000C1198" w:rsidRDefault="000C1198" w:rsidP="00C0522C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0C1198" w:rsidSect="00C0522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91C31"/>
    <w:rsid w:val="00070113"/>
    <w:rsid w:val="000C1198"/>
    <w:rsid w:val="00191C31"/>
    <w:rsid w:val="001A5186"/>
    <w:rsid w:val="006D5547"/>
    <w:rsid w:val="0086357F"/>
    <w:rsid w:val="008E76B6"/>
    <w:rsid w:val="008F6117"/>
    <w:rsid w:val="009A40F7"/>
    <w:rsid w:val="00A211FE"/>
    <w:rsid w:val="00B9463A"/>
    <w:rsid w:val="00BD07EE"/>
    <w:rsid w:val="00C0522C"/>
    <w:rsid w:val="00CA353F"/>
    <w:rsid w:val="00D420EC"/>
    <w:rsid w:val="00D97A26"/>
    <w:rsid w:val="00E54426"/>
    <w:rsid w:val="00E62E93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3F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3F98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0C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5</cp:revision>
  <dcterms:created xsi:type="dcterms:W3CDTF">2015-02-24T16:20:00Z</dcterms:created>
  <dcterms:modified xsi:type="dcterms:W3CDTF">2015-02-24T17:01:00Z</dcterms:modified>
</cp:coreProperties>
</file>