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67" w:rsidRPr="00F9426D" w:rsidRDefault="00155867" w:rsidP="00E04CFC">
      <w:pPr>
        <w:rPr>
          <w:rFonts w:ascii="Palatino Linotype" w:hAnsi="Palatino Linotype" w:cs="Arial"/>
          <w:sz w:val="20"/>
          <w:szCs w:val="20"/>
        </w:rPr>
      </w:pPr>
    </w:p>
    <w:p w:rsidR="00D66CBC" w:rsidRDefault="00155867" w:rsidP="00E04CFC">
      <w:pPr>
        <w:rPr>
          <w:rFonts w:ascii="Palatino Linotype" w:hAnsi="Palatino Linotype" w:cs="Arial"/>
          <w:sz w:val="20"/>
          <w:szCs w:val="20"/>
        </w:rPr>
      </w:pPr>
      <w:r w:rsidRPr="00F9426D">
        <w:rPr>
          <w:rFonts w:ascii="Palatino Linotype" w:hAnsi="Palatino Linotype" w:cs="Arial"/>
          <w:b/>
          <w:sz w:val="20"/>
          <w:szCs w:val="20"/>
        </w:rPr>
        <w:t>OVERVIEW:</w:t>
      </w:r>
      <w:r w:rsidRPr="00F9426D">
        <w:rPr>
          <w:rFonts w:ascii="Palatino Linotype" w:hAnsi="Palatino Linotype" w:cs="Arial"/>
          <w:sz w:val="20"/>
          <w:szCs w:val="20"/>
        </w:rPr>
        <w:t xml:space="preserve"> </w:t>
      </w:r>
      <w:r w:rsidR="00F93FD3" w:rsidRPr="00F9426D">
        <w:rPr>
          <w:rFonts w:ascii="Palatino Linotype" w:eastAsia="Times New Roman" w:hAnsi="Palatino Linotype" w:cs="Arial"/>
          <w:color w:val="auto"/>
          <w:sz w:val="20"/>
          <w:szCs w:val="20"/>
        </w:rPr>
        <w:t xml:space="preserve">"A Biological Approach to Documenting </w:t>
      </w:r>
      <w:r w:rsidR="00F93FD3" w:rsidRPr="00F9426D">
        <w:rPr>
          <w:rFonts w:ascii="Palatino Linotype" w:eastAsia="Times New Roman" w:hAnsi="Palatino Linotype" w:cs="Arial"/>
          <w:sz w:val="20"/>
          <w:szCs w:val="20"/>
        </w:rPr>
        <w:t xml:space="preserve">Traditional Ecological Knowledge in Synchronic and Diachronic Perspectives" </w:t>
      </w:r>
      <w:r w:rsidR="00D66CBC" w:rsidRPr="00F9426D">
        <w:rPr>
          <w:rFonts w:ascii="Palatino Linotype" w:hAnsi="Palatino Linotype" w:cs="Arial"/>
          <w:sz w:val="20"/>
          <w:szCs w:val="20"/>
        </w:rPr>
        <w:t>explores ethn</w:t>
      </w:r>
      <w:r w:rsidR="00181EB1">
        <w:rPr>
          <w:rFonts w:ascii="Palatino Linotype" w:hAnsi="Palatino Linotype" w:cs="Arial"/>
          <w:sz w:val="20"/>
          <w:szCs w:val="20"/>
        </w:rPr>
        <w:t>obotanical knowledge of Sierra Nororiental</w:t>
      </w:r>
      <w:r w:rsidR="00580D6F">
        <w:rPr>
          <w:rFonts w:ascii="Palatino Linotype" w:hAnsi="Palatino Linotype" w:cs="Arial"/>
          <w:sz w:val="20"/>
          <w:szCs w:val="20"/>
        </w:rPr>
        <w:t xml:space="preserve"> de Puebla, Mexico,</w:t>
      </w:r>
      <w:r w:rsidR="00181EB1">
        <w:rPr>
          <w:rFonts w:ascii="Palatino Linotype" w:hAnsi="Palatino Linotype" w:cs="Arial"/>
          <w:sz w:val="20"/>
          <w:szCs w:val="20"/>
        </w:rPr>
        <w:t xml:space="preserve"> Nahuat and Totonac </w:t>
      </w:r>
      <w:r w:rsidR="00D66CBC" w:rsidRPr="00F9426D">
        <w:rPr>
          <w:rFonts w:ascii="Palatino Linotype" w:hAnsi="Palatino Linotype" w:cs="Arial"/>
          <w:sz w:val="20"/>
          <w:szCs w:val="20"/>
        </w:rPr>
        <w:t>communities to address theoretical issues in cognitive anthropology (e.g., the structure of native ethnobotanical categories), historical and contact linguistics (e.g., diachronic retention, loss, semantic shift, and innovation of ethnobotanical nomenclatu</w:t>
      </w:r>
      <w:r w:rsidR="00A85926">
        <w:rPr>
          <w:rFonts w:ascii="Palatino Linotype" w:hAnsi="Palatino Linotype" w:cs="Arial"/>
          <w:sz w:val="20"/>
          <w:szCs w:val="20"/>
        </w:rPr>
        <w:t>re)</w:t>
      </w:r>
      <w:r w:rsidR="000726C1">
        <w:rPr>
          <w:rFonts w:ascii="Palatino Linotype" w:hAnsi="Palatino Linotype" w:cs="Arial"/>
          <w:sz w:val="20"/>
          <w:szCs w:val="20"/>
        </w:rPr>
        <w:t>,</w:t>
      </w:r>
      <w:r w:rsidR="00D66CBC" w:rsidRPr="00F9426D">
        <w:rPr>
          <w:rFonts w:ascii="Palatino Linotype" w:hAnsi="Palatino Linotype" w:cs="Arial"/>
          <w:sz w:val="20"/>
          <w:szCs w:val="20"/>
        </w:rPr>
        <w:t xml:space="preserve"> and cultural history (migration and language contact between </w:t>
      </w:r>
      <w:r w:rsidR="00181EB1">
        <w:rPr>
          <w:rFonts w:ascii="Palatino Linotype" w:hAnsi="Palatino Linotype" w:cs="Arial"/>
          <w:sz w:val="20"/>
          <w:szCs w:val="20"/>
        </w:rPr>
        <w:t>two Mesoamerican groups</w:t>
      </w:r>
      <w:r w:rsidR="00D66CBC" w:rsidRPr="00F9426D">
        <w:rPr>
          <w:rFonts w:ascii="Palatino Linotype" w:hAnsi="Palatino Linotype" w:cs="Arial"/>
          <w:sz w:val="20"/>
          <w:szCs w:val="20"/>
        </w:rPr>
        <w:t xml:space="preserve">). </w:t>
      </w:r>
      <w:r w:rsidR="00A32B4B">
        <w:rPr>
          <w:rFonts w:ascii="Palatino Linotype" w:hAnsi="Palatino Linotype" w:cs="Arial"/>
          <w:sz w:val="20"/>
          <w:szCs w:val="20"/>
        </w:rPr>
        <w:t xml:space="preserve"> It employs an innovative molecular technology, DNA barcoding, to facilitate extensive, multisited, and comparative research on Indigenous traditional ecological knowledge while documenting this knowledge through</w:t>
      </w:r>
      <w:r w:rsidR="00C9264F">
        <w:rPr>
          <w:rFonts w:ascii="Palatino Linotype" w:hAnsi="Palatino Linotype" w:cs="Arial"/>
          <w:sz w:val="20"/>
          <w:szCs w:val="20"/>
        </w:rPr>
        <w:t xml:space="preserve"> extensive digital recordings by</w:t>
      </w:r>
      <w:r w:rsidR="00A32B4B">
        <w:rPr>
          <w:rFonts w:ascii="Palatino Linotype" w:hAnsi="Palatino Linotype" w:cs="Arial"/>
          <w:sz w:val="20"/>
          <w:szCs w:val="20"/>
        </w:rPr>
        <w:t xml:space="preserve"> native natural historians.</w:t>
      </w:r>
    </w:p>
    <w:p w:rsidR="00F9426D" w:rsidRPr="00F9426D" w:rsidRDefault="00F9426D" w:rsidP="00E04CFC">
      <w:pPr>
        <w:rPr>
          <w:rFonts w:ascii="Palatino Linotype" w:hAnsi="Palatino Linotype" w:cs="Arial"/>
          <w:sz w:val="20"/>
          <w:szCs w:val="20"/>
        </w:rPr>
      </w:pPr>
    </w:p>
    <w:p w:rsidR="00D66CBC" w:rsidRPr="00F9426D" w:rsidRDefault="00155867">
      <w:pPr>
        <w:rPr>
          <w:rFonts w:ascii="Palatino Linotype" w:hAnsi="Palatino Linotype" w:cs="Arial"/>
          <w:sz w:val="20"/>
          <w:szCs w:val="20"/>
        </w:rPr>
      </w:pPr>
      <w:r w:rsidRPr="00F9426D">
        <w:rPr>
          <w:rFonts w:ascii="Palatino Linotype" w:hAnsi="Palatino Linotype" w:cs="Arial"/>
          <w:b/>
          <w:sz w:val="20"/>
          <w:szCs w:val="20"/>
        </w:rPr>
        <w:t>INTELLECTUAL MERIT:</w:t>
      </w:r>
      <w:r w:rsidRPr="00F9426D">
        <w:rPr>
          <w:rFonts w:ascii="Palatino Linotype" w:hAnsi="Palatino Linotype" w:cs="Arial"/>
          <w:sz w:val="20"/>
          <w:szCs w:val="20"/>
        </w:rPr>
        <w:t xml:space="preserve"> </w:t>
      </w:r>
      <w:r w:rsidR="00D66CBC" w:rsidRPr="00F9426D">
        <w:rPr>
          <w:rFonts w:ascii="Palatino Linotype" w:hAnsi="Palatino Linotype" w:cs="Arial"/>
          <w:sz w:val="20"/>
          <w:szCs w:val="20"/>
        </w:rPr>
        <w:t xml:space="preserve">This project forges international, interdisciplinary, and multiethnic partnerships among anthropologists, linguists, botanists, Indigenous natural historians, and molecular biologists to pursue research goals unrealistic for projects of more limited disciplinary and cultural scope. It will be carried out by a multidisciplinary team with the experience, knowledge, and research skills necessary for a </w:t>
      </w:r>
      <w:r w:rsidR="00F93FD3" w:rsidRPr="00F9426D">
        <w:rPr>
          <w:rFonts w:ascii="Palatino Linotype" w:hAnsi="Palatino Linotype" w:cs="Arial"/>
          <w:sz w:val="20"/>
          <w:szCs w:val="20"/>
        </w:rPr>
        <w:t xml:space="preserve">synchronic and </w:t>
      </w:r>
      <w:r w:rsidR="00D66CBC" w:rsidRPr="00F9426D">
        <w:rPr>
          <w:rFonts w:ascii="Palatino Linotype" w:hAnsi="Palatino Linotype" w:cs="Arial"/>
          <w:sz w:val="20"/>
          <w:szCs w:val="20"/>
        </w:rPr>
        <w:t xml:space="preserve">diachronic study of ethnobotanical knowledge among </w:t>
      </w:r>
      <w:r w:rsidR="00E453C9">
        <w:rPr>
          <w:rFonts w:ascii="Palatino Linotype" w:hAnsi="Palatino Linotype" w:cs="Arial"/>
          <w:sz w:val="20"/>
          <w:szCs w:val="20"/>
        </w:rPr>
        <w:t xml:space="preserve">Indigenous </w:t>
      </w:r>
      <w:r w:rsidR="00D66CBC" w:rsidRPr="00F9426D">
        <w:rPr>
          <w:rFonts w:ascii="Palatino Linotype" w:hAnsi="Palatino Linotype" w:cs="Arial"/>
          <w:sz w:val="20"/>
          <w:szCs w:val="20"/>
        </w:rPr>
        <w:t xml:space="preserve">communities. The innovative </w:t>
      </w:r>
      <w:r w:rsidR="00580D6F">
        <w:rPr>
          <w:rFonts w:ascii="Palatino Linotype" w:hAnsi="Palatino Linotype" w:cs="Arial"/>
          <w:sz w:val="20"/>
          <w:szCs w:val="20"/>
        </w:rPr>
        <w:t xml:space="preserve">social science </w:t>
      </w:r>
      <w:r w:rsidR="00D66CBC" w:rsidRPr="00F9426D">
        <w:rPr>
          <w:rFonts w:ascii="Palatino Linotype" w:hAnsi="Palatino Linotype" w:cs="Arial"/>
          <w:sz w:val="20"/>
          <w:szCs w:val="20"/>
        </w:rPr>
        <w:t>and botanical approaches to this research could be transformative, promising new interdisciplinary methods and redefining disciplinary borders. First, documentary linguistic methodology will create a corpus of digital recordings of Indigenous natural historians. This primary material will provide a permanently archived, verifiable record of how speakers, perhaps with different cognitive perspectives on the environment, negotiate meaning through discourse.  Second, advances in molecular biology allow, for the first time, utilization of a DNA barcode reference library for social science research, facilitating collection and identification</w:t>
      </w:r>
      <w:r w:rsidR="000726C1">
        <w:rPr>
          <w:rFonts w:ascii="Palatino Linotype" w:hAnsi="Palatino Linotype" w:cs="Arial"/>
          <w:sz w:val="20"/>
          <w:szCs w:val="20"/>
        </w:rPr>
        <w:t>,</w:t>
      </w:r>
      <w:r w:rsidR="00D66CBC" w:rsidRPr="00F9426D">
        <w:rPr>
          <w:rFonts w:ascii="Palatino Linotype" w:hAnsi="Palatino Linotype" w:cs="Arial"/>
          <w:sz w:val="20"/>
          <w:szCs w:val="20"/>
        </w:rPr>
        <w:t xml:space="preserve"> </w:t>
      </w:r>
      <w:r w:rsidR="000726C1">
        <w:rPr>
          <w:rFonts w:ascii="Palatino Linotype" w:hAnsi="Palatino Linotype" w:cs="Arial"/>
          <w:sz w:val="20"/>
          <w:szCs w:val="20"/>
        </w:rPr>
        <w:t>at a hitherto unimagined scale,</w:t>
      </w:r>
      <w:r w:rsidR="000726C1" w:rsidRPr="00F9426D">
        <w:rPr>
          <w:rFonts w:ascii="Palatino Linotype" w:hAnsi="Palatino Linotype" w:cs="Arial"/>
          <w:sz w:val="20"/>
          <w:szCs w:val="20"/>
        </w:rPr>
        <w:t xml:space="preserve"> </w:t>
      </w:r>
      <w:r w:rsidR="00D66CBC" w:rsidRPr="00F9426D">
        <w:rPr>
          <w:rFonts w:ascii="Palatino Linotype" w:hAnsi="Palatino Linotype" w:cs="Arial"/>
          <w:sz w:val="20"/>
          <w:szCs w:val="20"/>
        </w:rPr>
        <w:t>of local flor</w:t>
      </w:r>
      <w:r w:rsidR="00E453C9">
        <w:rPr>
          <w:rFonts w:ascii="Palatino Linotype" w:hAnsi="Palatino Linotype" w:cs="Arial"/>
          <w:sz w:val="20"/>
          <w:szCs w:val="20"/>
        </w:rPr>
        <w:t xml:space="preserve">a </w:t>
      </w:r>
      <w:r w:rsidR="00402A2A">
        <w:rPr>
          <w:rFonts w:ascii="Palatino Linotype" w:hAnsi="Palatino Linotype" w:cs="Arial"/>
          <w:sz w:val="20"/>
          <w:szCs w:val="20"/>
        </w:rPr>
        <w:t>named, classified, and used by Indigenous people</w:t>
      </w:r>
      <w:r w:rsidR="00E453C9">
        <w:rPr>
          <w:rFonts w:ascii="Palatino Linotype" w:hAnsi="Palatino Linotype" w:cs="Arial"/>
          <w:sz w:val="20"/>
          <w:szCs w:val="20"/>
        </w:rPr>
        <w:t>.</w:t>
      </w:r>
      <w:r w:rsidR="00D66CBC" w:rsidRPr="00F9426D">
        <w:rPr>
          <w:rFonts w:ascii="Palatino Linotype" w:hAnsi="Palatino Linotype" w:cs="Arial"/>
          <w:sz w:val="20"/>
          <w:szCs w:val="20"/>
        </w:rPr>
        <w:t xml:space="preserve"> The implications for linguistic, anthropological, and botanical research are profound. For language documentation it will provide a model for inclusion of ethnobotanical research in projects focusing on corpora and lexicons. For anthropology, it will allow wide-ranging, multi-sited, theoretically focused research in the region covered by the </w:t>
      </w:r>
      <w:r w:rsidR="007B3B4D">
        <w:rPr>
          <w:rFonts w:ascii="Palatino Linotype" w:hAnsi="Palatino Linotype" w:cs="Arial"/>
          <w:sz w:val="20"/>
          <w:szCs w:val="20"/>
        </w:rPr>
        <w:t xml:space="preserve">DNA </w:t>
      </w:r>
      <w:r w:rsidR="00D66CBC" w:rsidRPr="00F9426D">
        <w:rPr>
          <w:rFonts w:ascii="Palatino Linotype" w:hAnsi="Palatino Linotype" w:cs="Arial"/>
          <w:sz w:val="20"/>
          <w:szCs w:val="20"/>
        </w:rPr>
        <w:t xml:space="preserve">barcode library. Finally, it will facilitate full collaborative participation of Indigenous communities by simplifying the collection and identification process by which ethnographic knowledge </w:t>
      </w:r>
      <w:r w:rsidR="00402A2A">
        <w:rPr>
          <w:rFonts w:ascii="Palatino Linotype" w:hAnsi="Palatino Linotype" w:cs="Arial"/>
          <w:sz w:val="20"/>
          <w:szCs w:val="20"/>
        </w:rPr>
        <w:t xml:space="preserve">can be linked to </w:t>
      </w:r>
      <w:r w:rsidR="00D66CBC" w:rsidRPr="00F9426D">
        <w:rPr>
          <w:rFonts w:ascii="Palatino Linotype" w:hAnsi="Palatino Linotype" w:cs="Arial"/>
          <w:sz w:val="20"/>
          <w:szCs w:val="20"/>
        </w:rPr>
        <w:t>scientifically identified species.</w:t>
      </w:r>
    </w:p>
    <w:p w:rsidR="00D66CBC" w:rsidRPr="00F9426D" w:rsidRDefault="00D66CBC">
      <w:pPr>
        <w:rPr>
          <w:rFonts w:ascii="Palatino Linotype" w:hAnsi="Palatino Linotype" w:cs="Arial"/>
          <w:b/>
          <w:sz w:val="20"/>
          <w:szCs w:val="20"/>
        </w:rPr>
      </w:pPr>
    </w:p>
    <w:p w:rsidR="00F9426D" w:rsidRPr="003418A1" w:rsidRDefault="00155867" w:rsidP="00F9426D">
      <w:pPr>
        <w:rPr>
          <w:rFonts w:ascii="Palatino Linotype" w:hAnsi="Palatino Linotype" w:cs="Arial"/>
          <w:color w:val="auto"/>
          <w:sz w:val="20"/>
          <w:szCs w:val="20"/>
        </w:rPr>
      </w:pPr>
      <w:r w:rsidRPr="00F9426D">
        <w:rPr>
          <w:rFonts w:ascii="Palatino Linotype" w:hAnsi="Palatino Linotype"/>
          <w:b/>
          <w:sz w:val="20"/>
          <w:szCs w:val="20"/>
        </w:rPr>
        <w:t>BROADER IMPACTS:</w:t>
      </w:r>
      <w:r w:rsidRPr="00F9426D">
        <w:rPr>
          <w:rFonts w:ascii="Palatino Linotype" w:hAnsi="Palatino Linotype"/>
          <w:sz w:val="20"/>
          <w:szCs w:val="20"/>
        </w:rPr>
        <w:t xml:space="preserve"> </w:t>
      </w:r>
      <w:r w:rsidR="00D66CBC" w:rsidRPr="00F9426D">
        <w:rPr>
          <w:rFonts w:ascii="Palatino Linotype" w:hAnsi="Palatino Linotype"/>
          <w:sz w:val="20"/>
          <w:szCs w:val="20"/>
        </w:rPr>
        <w:t xml:space="preserve">This project builds collaboration among a liberal arts college (Gettysburg), three Indigenous collectives that offer a remarkable degree of support, </w:t>
      </w:r>
      <w:r w:rsidR="00C32FBF" w:rsidRPr="00F9426D">
        <w:rPr>
          <w:rFonts w:ascii="Palatino Linotype" w:hAnsi="Palatino Linotype"/>
          <w:sz w:val="20"/>
          <w:szCs w:val="20"/>
        </w:rPr>
        <w:t xml:space="preserve">the Smithsonian, and </w:t>
      </w:r>
      <w:r w:rsidR="00D66CBC" w:rsidRPr="00F9426D">
        <w:rPr>
          <w:rFonts w:ascii="Palatino Linotype" w:hAnsi="Palatino Linotype"/>
          <w:sz w:val="20"/>
          <w:szCs w:val="20"/>
        </w:rPr>
        <w:t>Mex</w:t>
      </w:r>
      <w:r w:rsidR="000726C1">
        <w:rPr>
          <w:rFonts w:ascii="Palatino Linotype" w:hAnsi="Palatino Linotype"/>
          <w:sz w:val="20"/>
          <w:szCs w:val="20"/>
        </w:rPr>
        <w:t>ico's National University. Four</w:t>
      </w:r>
      <w:r w:rsidR="00D66CBC" w:rsidRPr="00F9426D">
        <w:rPr>
          <w:rFonts w:ascii="Palatino Linotype" w:hAnsi="Palatino Linotype"/>
          <w:sz w:val="20"/>
          <w:szCs w:val="20"/>
        </w:rPr>
        <w:t xml:space="preserve"> full-time Indigenous collaborators will be trained in </w:t>
      </w:r>
      <w:r w:rsidR="00402A2A">
        <w:rPr>
          <w:rFonts w:ascii="Palatino Linotype" w:hAnsi="Palatino Linotype"/>
          <w:sz w:val="20"/>
          <w:szCs w:val="20"/>
        </w:rPr>
        <w:t xml:space="preserve">anthropological, </w:t>
      </w:r>
      <w:r w:rsidR="00D66CBC" w:rsidRPr="00F9426D">
        <w:rPr>
          <w:rFonts w:ascii="Palatino Linotype" w:hAnsi="Palatino Linotype"/>
          <w:sz w:val="20"/>
          <w:szCs w:val="20"/>
        </w:rPr>
        <w:t xml:space="preserve">linguistic, and </w:t>
      </w:r>
      <w:r w:rsidR="00402A2A">
        <w:rPr>
          <w:rFonts w:ascii="Palatino Linotype" w:hAnsi="Palatino Linotype"/>
          <w:sz w:val="20"/>
          <w:szCs w:val="20"/>
        </w:rPr>
        <w:t xml:space="preserve">botanical </w:t>
      </w:r>
      <w:r w:rsidR="00D66CBC" w:rsidRPr="00F9426D">
        <w:rPr>
          <w:rFonts w:ascii="Palatino Linotype" w:hAnsi="Palatino Linotype"/>
          <w:sz w:val="20"/>
          <w:szCs w:val="20"/>
        </w:rPr>
        <w:t xml:space="preserve">research; many others will work part-time on individual projects. A Mexican </w:t>
      </w:r>
      <w:r w:rsidR="00C32FBF" w:rsidRPr="00F9426D">
        <w:rPr>
          <w:rFonts w:ascii="Palatino Linotype" w:hAnsi="Palatino Linotype"/>
          <w:sz w:val="20"/>
          <w:szCs w:val="20"/>
        </w:rPr>
        <w:t xml:space="preserve">advanced degree student will help coordinate research at the Smithsonian, the Instituto de Biologia, and the Indigenous collectives and </w:t>
      </w:r>
      <w:r w:rsidR="00E453C9">
        <w:rPr>
          <w:rFonts w:ascii="Palatino Linotype" w:hAnsi="Palatino Linotype"/>
          <w:sz w:val="20"/>
          <w:szCs w:val="20"/>
        </w:rPr>
        <w:t xml:space="preserve">will </w:t>
      </w:r>
      <w:r w:rsidR="00C32FBF" w:rsidRPr="00F9426D">
        <w:rPr>
          <w:rFonts w:ascii="Palatino Linotype" w:hAnsi="Palatino Linotype"/>
          <w:sz w:val="20"/>
          <w:szCs w:val="20"/>
        </w:rPr>
        <w:t xml:space="preserve">assist in </w:t>
      </w:r>
      <w:r w:rsidR="00D66CBC" w:rsidRPr="00F9426D">
        <w:rPr>
          <w:rFonts w:ascii="Palatino Linotype" w:hAnsi="Palatino Linotype"/>
          <w:sz w:val="20"/>
          <w:szCs w:val="20"/>
        </w:rPr>
        <w:t xml:space="preserve">DNA </w:t>
      </w:r>
      <w:r w:rsidR="00C32FBF" w:rsidRPr="00F9426D">
        <w:rPr>
          <w:rFonts w:ascii="Palatino Linotype" w:hAnsi="Palatino Linotype"/>
          <w:sz w:val="20"/>
          <w:szCs w:val="20"/>
        </w:rPr>
        <w:t xml:space="preserve">sequencing. </w:t>
      </w:r>
      <w:r w:rsidR="00D66CBC" w:rsidRPr="00F9426D">
        <w:rPr>
          <w:rFonts w:ascii="Palatino Linotype" w:hAnsi="Palatino Linotype"/>
          <w:sz w:val="20"/>
          <w:szCs w:val="20"/>
        </w:rPr>
        <w:t xml:space="preserve">The Indigenous collective Tosepan Titataniske is building an educational, exhibition, and research center that will </w:t>
      </w:r>
      <w:r w:rsidR="00E453C9">
        <w:rPr>
          <w:rFonts w:ascii="Palatino Linotype" w:hAnsi="Palatino Linotype"/>
          <w:sz w:val="20"/>
          <w:szCs w:val="20"/>
        </w:rPr>
        <w:t xml:space="preserve">be </w:t>
      </w:r>
      <w:r w:rsidR="00D66CBC" w:rsidRPr="00F9426D">
        <w:rPr>
          <w:rFonts w:ascii="Palatino Linotype" w:hAnsi="Palatino Linotype"/>
          <w:sz w:val="20"/>
          <w:szCs w:val="20"/>
        </w:rPr>
        <w:t xml:space="preserve">a hub of project activities and will </w:t>
      </w:r>
      <w:r w:rsidR="00E453C9">
        <w:rPr>
          <w:rFonts w:ascii="Palatino Linotype" w:hAnsi="Palatino Linotype"/>
          <w:sz w:val="20"/>
          <w:szCs w:val="20"/>
        </w:rPr>
        <w:t>host</w:t>
      </w:r>
      <w:r w:rsidR="00D66CBC" w:rsidRPr="00F9426D">
        <w:rPr>
          <w:rFonts w:ascii="Palatino Linotype" w:hAnsi="Palatino Linotype"/>
          <w:sz w:val="20"/>
          <w:szCs w:val="20"/>
        </w:rPr>
        <w:t xml:space="preserve"> exhibitions of project results for Indigenous people, visiting students, and the general public. The project team and Tosepan's Montessori school teachers will develop pedagogical material, which, along with the primary linguistic documentation, </w:t>
      </w:r>
      <w:r w:rsidR="000726C1" w:rsidRPr="00F9426D">
        <w:rPr>
          <w:rFonts w:ascii="Palatino Linotype" w:hAnsi="Palatino Linotype"/>
          <w:sz w:val="20"/>
          <w:szCs w:val="20"/>
        </w:rPr>
        <w:t xml:space="preserve">will be placed </w:t>
      </w:r>
      <w:r w:rsidR="00D66CBC" w:rsidRPr="00F9426D">
        <w:rPr>
          <w:rFonts w:ascii="Palatino Linotype" w:hAnsi="Palatino Linotype"/>
          <w:sz w:val="20"/>
          <w:szCs w:val="20"/>
        </w:rPr>
        <w:t>on an open access project website. Collaboration with an Indigenous health collective, Tosepan Pajti, includes training of Indigenous herbal curers and the creation of an anthology of medicinal plant knowledge to be shared within</w:t>
      </w:r>
      <w:r w:rsidR="000726C1">
        <w:rPr>
          <w:rFonts w:ascii="Palatino Linotype" w:hAnsi="Palatino Linotype"/>
          <w:sz w:val="20"/>
          <w:szCs w:val="20"/>
        </w:rPr>
        <w:t xml:space="preserve"> the collective and, pending its</w:t>
      </w:r>
      <w:r w:rsidR="00D66CBC" w:rsidRPr="00F9426D">
        <w:rPr>
          <w:rFonts w:ascii="Palatino Linotype" w:hAnsi="Palatino Linotype"/>
          <w:sz w:val="20"/>
          <w:szCs w:val="20"/>
        </w:rPr>
        <w:t xml:space="preserve"> approval, with the general public.</w:t>
      </w:r>
      <w:r w:rsidR="00C32FBF" w:rsidRPr="00F9426D">
        <w:rPr>
          <w:rFonts w:ascii="Palatino Linotype" w:hAnsi="Palatino Linotype"/>
          <w:sz w:val="20"/>
          <w:szCs w:val="20"/>
        </w:rPr>
        <w:t xml:space="preserve"> </w:t>
      </w:r>
      <w:r w:rsidR="00F9426D">
        <w:rPr>
          <w:rFonts w:ascii="Palatino Linotype" w:hAnsi="Palatino Linotype"/>
          <w:sz w:val="20"/>
          <w:szCs w:val="20"/>
        </w:rPr>
        <w:t xml:space="preserve">Finally, the project will develop a </w:t>
      </w:r>
      <w:r w:rsidR="00F9426D" w:rsidRPr="00F9426D">
        <w:rPr>
          <w:rFonts w:ascii="Palatino Linotype" w:hAnsi="Palatino Linotype" w:cs="Arial"/>
          <w:color w:val="auto"/>
          <w:sz w:val="20"/>
          <w:szCs w:val="20"/>
        </w:rPr>
        <w:t>"</w:t>
      </w:r>
      <w:r w:rsidR="00342E3C">
        <w:rPr>
          <w:rFonts w:ascii="Palatino Linotype" w:hAnsi="Palatino Linotype" w:cs="Arial"/>
          <w:color w:val="auto"/>
          <w:sz w:val="20"/>
          <w:szCs w:val="20"/>
        </w:rPr>
        <w:t>Next Generation</w:t>
      </w:r>
      <w:r w:rsidR="00F9426D" w:rsidRPr="00F9426D">
        <w:rPr>
          <w:rFonts w:ascii="Palatino Linotype" w:hAnsi="Palatino Linotype" w:cs="Arial"/>
          <w:color w:val="auto"/>
          <w:sz w:val="20"/>
          <w:szCs w:val="20"/>
        </w:rPr>
        <w:t xml:space="preserve"> Flora of the Sierra Nororiental de Puebla"</w:t>
      </w:r>
      <w:r w:rsidR="00F9426D">
        <w:rPr>
          <w:rFonts w:ascii="Palatino Linotype" w:hAnsi="Palatino Linotype" w:cs="Arial"/>
          <w:color w:val="auto"/>
          <w:sz w:val="20"/>
          <w:szCs w:val="20"/>
        </w:rPr>
        <w:t xml:space="preserve"> </w:t>
      </w:r>
      <w:r w:rsidR="00E453C9">
        <w:rPr>
          <w:rFonts w:ascii="Palatino Linotype" w:hAnsi="Palatino Linotype" w:cs="Arial"/>
          <w:color w:val="auto"/>
          <w:sz w:val="20"/>
          <w:szCs w:val="20"/>
        </w:rPr>
        <w:t xml:space="preserve">website </w:t>
      </w:r>
      <w:r w:rsidR="00F9426D">
        <w:rPr>
          <w:rFonts w:ascii="Palatino Linotype" w:hAnsi="Palatino Linotype" w:cs="Arial"/>
          <w:color w:val="auto"/>
          <w:sz w:val="20"/>
          <w:szCs w:val="20"/>
        </w:rPr>
        <w:t xml:space="preserve">that will offer </w:t>
      </w:r>
      <w:r w:rsidR="00F9426D" w:rsidRPr="00F9426D">
        <w:rPr>
          <w:rFonts w:ascii="Palatino Linotype" w:hAnsi="Palatino Linotype" w:cs="Arial"/>
          <w:color w:val="auto"/>
          <w:sz w:val="20"/>
          <w:szCs w:val="20"/>
        </w:rPr>
        <w:t>a complex of information unlike previou</w:t>
      </w:r>
      <w:r w:rsidR="00C67B37">
        <w:rPr>
          <w:rFonts w:ascii="Palatino Linotype" w:hAnsi="Palatino Linotype" w:cs="Arial"/>
          <w:color w:val="auto"/>
          <w:sz w:val="20"/>
          <w:szCs w:val="20"/>
        </w:rPr>
        <w:t xml:space="preserve">s published and online Floras: </w:t>
      </w:r>
      <w:r w:rsidR="00F9426D" w:rsidRPr="00F9426D">
        <w:rPr>
          <w:rFonts w:ascii="Palatino Linotype" w:hAnsi="Palatino Linotype" w:cs="Arial"/>
          <w:color w:val="auto"/>
          <w:sz w:val="20"/>
          <w:szCs w:val="20"/>
        </w:rPr>
        <w:t xml:space="preserve">1) voucher specimen with photos of </w:t>
      </w:r>
      <w:r w:rsidR="00C67B37">
        <w:rPr>
          <w:rFonts w:ascii="Palatino Linotype" w:hAnsi="Palatino Linotype" w:cs="Arial"/>
          <w:color w:val="auto"/>
          <w:sz w:val="20"/>
          <w:szCs w:val="20"/>
        </w:rPr>
        <w:t xml:space="preserve">the plant in situ and mounted; </w:t>
      </w:r>
      <w:r w:rsidR="00F9426D" w:rsidRPr="00F9426D">
        <w:rPr>
          <w:rFonts w:ascii="Palatino Linotype" w:hAnsi="Palatino Linotype" w:cs="Arial"/>
          <w:color w:val="auto"/>
          <w:sz w:val="20"/>
          <w:szCs w:val="20"/>
        </w:rPr>
        <w:t>2) scientific names, inc</w:t>
      </w:r>
      <w:r w:rsidR="00C67B37">
        <w:rPr>
          <w:rFonts w:ascii="Palatino Linotype" w:hAnsi="Palatino Linotype" w:cs="Arial"/>
          <w:color w:val="auto"/>
          <w:sz w:val="20"/>
          <w:szCs w:val="20"/>
        </w:rPr>
        <w:t xml:space="preserve">luding synonyms; </w:t>
      </w:r>
      <w:r w:rsidR="00402A2A">
        <w:rPr>
          <w:rFonts w:ascii="Palatino Linotype" w:hAnsi="Palatino Linotype" w:cs="Arial"/>
          <w:color w:val="auto"/>
          <w:sz w:val="20"/>
          <w:szCs w:val="20"/>
        </w:rPr>
        <w:t>3</w:t>
      </w:r>
      <w:r w:rsidR="00F9426D" w:rsidRPr="00F9426D">
        <w:rPr>
          <w:rFonts w:ascii="Palatino Linotype" w:hAnsi="Palatino Linotype" w:cs="Arial"/>
          <w:color w:val="auto"/>
          <w:sz w:val="20"/>
          <w:szCs w:val="20"/>
        </w:rPr>
        <w:t xml:space="preserve">) Indigenous nomenclature, classification, and symbolic and </w:t>
      </w:r>
      <w:r w:rsidR="00C67B37">
        <w:rPr>
          <w:rFonts w:ascii="Palatino Linotype" w:hAnsi="Palatino Linotype" w:cs="Arial"/>
          <w:color w:val="auto"/>
          <w:sz w:val="20"/>
          <w:szCs w:val="20"/>
        </w:rPr>
        <w:t xml:space="preserve">economic use; </w:t>
      </w:r>
      <w:r w:rsidR="00402A2A">
        <w:rPr>
          <w:rFonts w:ascii="Palatino Linotype" w:hAnsi="Palatino Linotype" w:cs="Arial"/>
          <w:color w:val="auto"/>
          <w:sz w:val="20"/>
          <w:szCs w:val="20"/>
        </w:rPr>
        <w:t>4</w:t>
      </w:r>
      <w:r w:rsidR="00F9426D" w:rsidRPr="00F9426D">
        <w:rPr>
          <w:rFonts w:ascii="Palatino Linotype" w:hAnsi="Palatino Linotype" w:cs="Arial"/>
          <w:color w:val="auto"/>
          <w:sz w:val="20"/>
          <w:szCs w:val="20"/>
        </w:rPr>
        <w:t xml:space="preserve">) selected digital recordings (transcribed and translated into English and Spanish) of native experts </w:t>
      </w:r>
      <w:r w:rsidR="00F9426D" w:rsidRPr="00F9426D">
        <w:rPr>
          <w:rFonts w:ascii="Palatino Linotype" w:hAnsi="Palatino Linotype" w:cs="Arial"/>
          <w:color w:val="auto"/>
          <w:sz w:val="20"/>
          <w:szCs w:val="20"/>
        </w:rPr>
        <w:lastRenderedPageBreak/>
        <w:t xml:space="preserve">speaking in Nahuat </w:t>
      </w:r>
      <w:r w:rsidR="00C67B37">
        <w:rPr>
          <w:rFonts w:ascii="Palatino Linotype" w:hAnsi="Palatino Linotype" w:cs="Arial"/>
          <w:color w:val="auto"/>
          <w:sz w:val="20"/>
          <w:szCs w:val="20"/>
        </w:rPr>
        <w:t xml:space="preserve">and Totonac about local flora; </w:t>
      </w:r>
      <w:r w:rsidR="00402A2A">
        <w:rPr>
          <w:rFonts w:ascii="Palatino Linotype" w:hAnsi="Palatino Linotype" w:cs="Arial"/>
          <w:color w:val="auto"/>
          <w:sz w:val="20"/>
          <w:szCs w:val="20"/>
        </w:rPr>
        <w:t>5</w:t>
      </w:r>
      <w:r w:rsidR="00402A2A" w:rsidRPr="00F9426D">
        <w:rPr>
          <w:rFonts w:ascii="Palatino Linotype" w:hAnsi="Palatino Linotype" w:cs="Arial"/>
          <w:color w:val="auto"/>
          <w:sz w:val="20"/>
          <w:szCs w:val="20"/>
        </w:rPr>
        <w:t xml:space="preserve">) biogeographical data on species collection points </w:t>
      </w:r>
      <w:r w:rsidR="007B3B4D">
        <w:rPr>
          <w:rFonts w:ascii="Palatino Linotype" w:hAnsi="Palatino Linotype" w:cs="Arial"/>
          <w:color w:val="auto"/>
          <w:sz w:val="20"/>
          <w:szCs w:val="20"/>
        </w:rPr>
        <w:t xml:space="preserve">in the targeted research area; </w:t>
      </w:r>
      <w:r w:rsidR="00F9426D" w:rsidRPr="00F9426D">
        <w:rPr>
          <w:rFonts w:ascii="Palatino Linotype" w:hAnsi="Palatino Linotype" w:cs="Arial"/>
          <w:color w:val="auto"/>
          <w:sz w:val="20"/>
          <w:szCs w:val="20"/>
        </w:rPr>
        <w:t xml:space="preserve">6) presentation of DNA barcode </w:t>
      </w:r>
      <w:r w:rsidR="00E453C9">
        <w:rPr>
          <w:rFonts w:ascii="Palatino Linotype" w:hAnsi="Palatino Linotype" w:cs="Arial"/>
          <w:color w:val="auto"/>
          <w:sz w:val="20"/>
          <w:szCs w:val="20"/>
        </w:rPr>
        <w:t>sequences</w:t>
      </w:r>
      <w:r w:rsidR="00F9426D" w:rsidRPr="00F9426D">
        <w:rPr>
          <w:rFonts w:ascii="Palatino Linotype" w:hAnsi="Palatino Linotype" w:cs="Arial"/>
          <w:color w:val="auto"/>
          <w:sz w:val="20"/>
          <w:szCs w:val="20"/>
        </w:rPr>
        <w:t>.</w:t>
      </w:r>
    </w:p>
    <w:p w:rsidR="00F9426D" w:rsidRPr="00F9426D" w:rsidRDefault="00F9426D" w:rsidP="00F9426D">
      <w:pPr>
        <w:rPr>
          <w:rFonts w:ascii="Palatino Linotype" w:hAnsi="Palatino Linotype" w:cs="Arial"/>
          <w:color w:val="auto"/>
          <w:sz w:val="20"/>
          <w:szCs w:val="20"/>
        </w:rPr>
      </w:pPr>
    </w:p>
    <w:sectPr w:rsidR="00F9426D" w:rsidRPr="00F9426D" w:rsidSect="0075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73ECA"/>
    <w:rsid w:val="000238C2"/>
    <w:rsid w:val="00026535"/>
    <w:rsid w:val="00064469"/>
    <w:rsid w:val="000726C1"/>
    <w:rsid w:val="00155867"/>
    <w:rsid w:val="00181EB1"/>
    <w:rsid w:val="00185F6F"/>
    <w:rsid w:val="001D4C36"/>
    <w:rsid w:val="002033B1"/>
    <w:rsid w:val="00226692"/>
    <w:rsid w:val="00285850"/>
    <w:rsid w:val="002935F7"/>
    <w:rsid w:val="003418A1"/>
    <w:rsid w:val="00342E3C"/>
    <w:rsid w:val="00373ECA"/>
    <w:rsid w:val="003A0F68"/>
    <w:rsid w:val="00402A2A"/>
    <w:rsid w:val="00410583"/>
    <w:rsid w:val="00431766"/>
    <w:rsid w:val="004939F5"/>
    <w:rsid w:val="004C185D"/>
    <w:rsid w:val="004F7678"/>
    <w:rsid w:val="005726E2"/>
    <w:rsid w:val="005749A3"/>
    <w:rsid w:val="00580D6F"/>
    <w:rsid w:val="00583876"/>
    <w:rsid w:val="005E7E0B"/>
    <w:rsid w:val="00630FF4"/>
    <w:rsid w:val="00636ABE"/>
    <w:rsid w:val="00690D59"/>
    <w:rsid w:val="00724EA2"/>
    <w:rsid w:val="007577CB"/>
    <w:rsid w:val="00757EDC"/>
    <w:rsid w:val="007B3B4D"/>
    <w:rsid w:val="007F4E90"/>
    <w:rsid w:val="00824134"/>
    <w:rsid w:val="008A3EF4"/>
    <w:rsid w:val="008C52DB"/>
    <w:rsid w:val="008C71A8"/>
    <w:rsid w:val="008D74FB"/>
    <w:rsid w:val="00A25A01"/>
    <w:rsid w:val="00A32B4B"/>
    <w:rsid w:val="00A85926"/>
    <w:rsid w:val="00AA64C9"/>
    <w:rsid w:val="00AC49A4"/>
    <w:rsid w:val="00B05FE0"/>
    <w:rsid w:val="00B3501B"/>
    <w:rsid w:val="00B55100"/>
    <w:rsid w:val="00BD2346"/>
    <w:rsid w:val="00C21957"/>
    <w:rsid w:val="00C32FBF"/>
    <w:rsid w:val="00C67B37"/>
    <w:rsid w:val="00C82613"/>
    <w:rsid w:val="00C9264F"/>
    <w:rsid w:val="00C96323"/>
    <w:rsid w:val="00CC2B6A"/>
    <w:rsid w:val="00CE7B8C"/>
    <w:rsid w:val="00D66CBC"/>
    <w:rsid w:val="00DF7034"/>
    <w:rsid w:val="00E04CFC"/>
    <w:rsid w:val="00E453C9"/>
    <w:rsid w:val="00E5347D"/>
    <w:rsid w:val="00E95C11"/>
    <w:rsid w:val="00F03AC8"/>
    <w:rsid w:val="00F66B5B"/>
    <w:rsid w:val="00F93FD3"/>
    <w:rsid w:val="00F9426D"/>
    <w:rsid w:val="00FC6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CA"/>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92"/>
    <w:rPr>
      <w:rFonts w:ascii="Tahoma" w:hAnsi="Tahoma" w:cs="Tahoma"/>
      <w:sz w:val="16"/>
      <w:szCs w:val="16"/>
    </w:rPr>
  </w:style>
  <w:style w:type="character" w:customStyle="1" w:styleId="BalloonTextChar">
    <w:name w:val="Balloon Text Char"/>
    <w:basedOn w:val="DefaultParagraphFont"/>
    <w:link w:val="BalloonText"/>
    <w:uiPriority w:val="99"/>
    <w:semiHidden/>
    <w:rsid w:val="0022669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82453-0784-40F9-A1C9-1EEC20D9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cp:lastPrinted>2013-10-18T16:51:00Z</cp:lastPrinted>
  <dcterms:created xsi:type="dcterms:W3CDTF">2013-10-19T15:55:00Z</dcterms:created>
  <dcterms:modified xsi:type="dcterms:W3CDTF">2013-10-19T15:55:00Z</dcterms:modified>
</cp:coreProperties>
</file>